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C56" w:rsidRPr="00206B69" w:rsidRDefault="008A0C56" w:rsidP="008A0C56">
      <w:pPr>
        <w:widowControl w:val="0"/>
        <w:autoSpaceDE w:val="0"/>
        <w:autoSpaceDN w:val="0"/>
        <w:adjustRightInd w:val="0"/>
        <w:ind w:left="10620" w:firstLine="708"/>
        <w:outlineLvl w:val="0"/>
        <w:rPr>
          <w:rFonts w:eastAsia="Times New Roman"/>
          <w:bCs w:val="0"/>
          <w:iCs w:val="0"/>
          <w:sz w:val="22"/>
          <w:szCs w:val="22"/>
          <w:lang w:val="uk-UA" w:eastAsia="ru-RU"/>
        </w:rPr>
      </w:pPr>
      <w:r w:rsidRPr="00206B69">
        <w:rPr>
          <w:rFonts w:eastAsia="Times New Roman"/>
          <w:bCs w:val="0"/>
          <w:iCs w:val="0"/>
          <w:sz w:val="22"/>
          <w:szCs w:val="22"/>
          <w:lang w:val="uk-UA" w:eastAsia="ru-RU"/>
        </w:rPr>
        <w:t>Додаток</w:t>
      </w:r>
    </w:p>
    <w:p w:rsidR="008A0C56" w:rsidRPr="00206B69" w:rsidRDefault="008A0C56" w:rsidP="008A0C56">
      <w:pPr>
        <w:widowControl w:val="0"/>
        <w:autoSpaceDE w:val="0"/>
        <w:autoSpaceDN w:val="0"/>
        <w:adjustRightInd w:val="0"/>
        <w:ind w:left="10620" w:firstLine="708"/>
        <w:outlineLvl w:val="0"/>
        <w:rPr>
          <w:rFonts w:eastAsia="Times New Roman"/>
          <w:bCs w:val="0"/>
          <w:iCs w:val="0"/>
          <w:sz w:val="22"/>
          <w:szCs w:val="22"/>
          <w:lang w:val="uk-UA" w:eastAsia="ru-RU"/>
        </w:rPr>
      </w:pPr>
      <w:r>
        <w:rPr>
          <w:rFonts w:eastAsia="Times New Roman"/>
          <w:bCs w:val="0"/>
          <w:iCs w:val="0"/>
          <w:sz w:val="22"/>
          <w:szCs w:val="22"/>
          <w:lang w:val="uk-UA" w:eastAsia="ru-RU"/>
        </w:rPr>
        <w:t>д</w:t>
      </w:r>
      <w:r w:rsidRPr="00206B69">
        <w:rPr>
          <w:rFonts w:eastAsia="Times New Roman"/>
          <w:bCs w:val="0"/>
          <w:iCs w:val="0"/>
          <w:sz w:val="22"/>
          <w:szCs w:val="22"/>
          <w:lang w:val="uk-UA" w:eastAsia="ru-RU"/>
        </w:rPr>
        <w:t>о рішення виконкому Київської</w:t>
      </w:r>
    </w:p>
    <w:p w:rsidR="008A0C56" w:rsidRDefault="008A0C56" w:rsidP="008A0C56">
      <w:pPr>
        <w:widowControl w:val="0"/>
        <w:autoSpaceDE w:val="0"/>
        <w:autoSpaceDN w:val="0"/>
        <w:adjustRightInd w:val="0"/>
        <w:ind w:left="10620"/>
        <w:jc w:val="center"/>
        <w:outlineLvl w:val="0"/>
        <w:rPr>
          <w:rFonts w:eastAsia="Times New Roman"/>
          <w:bCs w:val="0"/>
          <w:iCs w:val="0"/>
          <w:sz w:val="22"/>
          <w:szCs w:val="22"/>
          <w:lang w:val="uk-UA" w:eastAsia="ru-RU"/>
        </w:rPr>
      </w:pPr>
      <w:r>
        <w:rPr>
          <w:rFonts w:eastAsia="Times New Roman"/>
          <w:bCs w:val="0"/>
          <w:iCs w:val="0"/>
          <w:sz w:val="22"/>
          <w:szCs w:val="22"/>
          <w:lang w:val="uk-UA" w:eastAsia="ru-RU"/>
        </w:rPr>
        <w:t xml:space="preserve">   р</w:t>
      </w:r>
      <w:r w:rsidRPr="00206B69">
        <w:rPr>
          <w:rFonts w:eastAsia="Times New Roman"/>
          <w:bCs w:val="0"/>
          <w:iCs w:val="0"/>
          <w:sz w:val="22"/>
          <w:szCs w:val="22"/>
          <w:lang w:val="uk-UA" w:eastAsia="ru-RU"/>
        </w:rPr>
        <w:t>айонної в м. Полтаві рали</w:t>
      </w:r>
    </w:p>
    <w:p w:rsidR="008A0C56" w:rsidRPr="003D4236" w:rsidRDefault="008A0C56" w:rsidP="008A0C56">
      <w:pPr>
        <w:widowControl w:val="0"/>
        <w:autoSpaceDE w:val="0"/>
        <w:autoSpaceDN w:val="0"/>
        <w:adjustRightInd w:val="0"/>
        <w:ind w:left="11328"/>
        <w:outlineLvl w:val="0"/>
        <w:rPr>
          <w:rFonts w:eastAsia="Times New Roman"/>
          <w:bCs w:val="0"/>
          <w:iCs w:val="0"/>
          <w:sz w:val="22"/>
          <w:szCs w:val="22"/>
          <w:lang w:val="uk-UA" w:eastAsia="ru-RU"/>
        </w:rPr>
      </w:pPr>
      <w:bookmarkStart w:id="0" w:name="_GoBack"/>
      <w:bookmarkEnd w:id="0"/>
      <w:r>
        <w:rPr>
          <w:rFonts w:eastAsia="Times New Roman"/>
          <w:bCs w:val="0"/>
          <w:iCs w:val="0"/>
          <w:sz w:val="22"/>
          <w:szCs w:val="22"/>
          <w:lang w:val="uk-UA" w:eastAsia="ru-RU"/>
        </w:rPr>
        <w:t xml:space="preserve"> від </w:t>
      </w:r>
      <w:r w:rsidRPr="003D4236">
        <w:rPr>
          <w:rFonts w:eastAsia="Times New Roman"/>
          <w:bCs w:val="0"/>
          <w:iCs w:val="0"/>
          <w:sz w:val="22"/>
          <w:szCs w:val="22"/>
          <w:lang w:val="uk-UA" w:eastAsia="ru-RU"/>
        </w:rPr>
        <w:t>24.12.2019</w:t>
      </w:r>
      <w:r>
        <w:rPr>
          <w:rFonts w:eastAsia="Times New Roman"/>
          <w:bCs w:val="0"/>
          <w:iCs w:val="0"/>
          <w:sz w:val="22"/>
          <w:szCs w:val="22"/>
          <w:lang w:val="uk-UA" w:eastAsia="ru-RU"/>
        </w:rPr>
        <w:t xml:space="preserve">      № </w:t>
      </w:r>
      <w:r w:rsidRPr="003D4236">
        <w:rPr>
          <w:rFonts w:eastAsia="Times New Roman"/>
          <w:bCs w:val="0"/>
          <w:iCs w:val="0"/>
          <w:sz w:val="22"/>
          <w:szCs w:val="22"/>
          <w:lang w:val="uk-UA" w:eastAsia="ru-RU"/>
        </w:rPr>
        <w:t>323</w:t>
      </w:r>
    </w:p>
    <w:p w:rsidR="008A0C56" w:rsidRPr="00206B69" w:rsidRDefault="008A0C56" w:rsidP="008A0C56">
      <w:pPr>
        <w:widowControl w:val="0"/>
        <w:autoSpaceDE w:val="0"/>
        <w:autoSpaceDN w:val="0"/>
        <w:adjustRightInd w:val="0"/>
        <w:jc w:val="center"/>
        <w:outlineLvl w:val="0"/>
        <w:rPr>
          <w:rFonts w:eastAsia="Times New Roman"/>
          <w:bCs w:val="0"/>
          <w:iCs w:val="0"/>
          <w:sz w:val="22"/>
          <w:szCs w:val="22"/>
          <w:lang w:val="uk-UA" w:eastAsia="ru-RU"/>
        </w:rPr>
      </w:pPr>
    </w:p>
    <w:p w:rsidR="008A0C56" w:rsidRDefault="008A0C56" w:rsidP="008A0C56">
      <w:pPr>
        <w:widowControl w:val="0"/>
        <w:autoSpaceDE w:val="0"/>
        <w:autoSpaceDN w:val="0"/>
        <w:adjustRightInd w:val="0"/>
        <w:jc w:val="center"/>
        <w:outlineLvl w:val="0"/>
        <w:rPr>
          <w:rFonts w:eastAsia="Times New Roman"/>
          <w:b/>
          <w:bCs w:val="0"/>
          <w:iCs w:val="0"/>
          <w:szCs w:val="28"/>
          <w:lang w:val="uk-UA" w:eastAsia="ru-RU"/>
        </w:rPr>
      </w:pPr>
    </w:p>
    <w:p w:rsidR="008A0C56" w:rsidRDefault="008A0C56" w:rsidP="008A0C56">
      <w:pPr>
        <w:widowControl w:val="0"/>
        <w:autoSpaceDE w:val="0"/>
        <w:autoSpaceDN w:val="0"/>
        <w:adjustRightInd w:val="0"/>
        <w:outlineLvl w:val="0"/>
        <w:rPr>
          <w:rFonts w:eastAsia="Times New Roman"/>
          <w:b/>
          <w:bCs w:val="0"/>
          <w:iCs w:val="0"/>
          <w:szCs w:val="28"/>
          <w:lang w:val="uk-UA" w:eastAsia="ru-RU"/>
        </w:rPr>
      </w:pPr>
    </w:p>
    <w:p w:rsidR="008A0C56" w:rsidRDefault="008A0C56" w:rsidP="008A0C56">
      <w:pPr>
        <w:widowControl w:val="0"/>
        <w:autoSpaceDE w:val="0"/>
        <w:autoSpaceDN w:val="0"/>
        <w:adjustRightInd w:val="0"/>
        <w:outlineLvl w:val="0"/>
        <w:rPr>
          <w:rFonts w:eastAsia="Times New Roman"/>
          <w:b/>
          <w:bCs w:val="0"/>
          <w:iCs w:val="0"/>
          <w:szCs w:val="28"/>
          <w:lang w:val="uk-UA" w:eastAsia="ru-RU"/>
        </w:rPr>
      </w:pPr>
    </w:p>
    <w:p w:rsidR="0038442F" w:rsidRPr="003E37B0" w:rsidRDefault="008A0C56" w:rsidP="0038442F">
      <w:pPr>
        <w:widowControl w:val="0"/>
        <w:autoSpaceDE w:val="0"/>
        <w:autoSpaceDN w:val="0"/>
        <w:adjustRightInd w:val="0"/>
        <w:jc w:val="center"/>
        <w:outlineLvl w:val="0"/>
        <w:rPr>
          <w:rFonts w:eastAsia="Times New Roman"/>
          <w:b/>
          <w:bCs w:val="0"/>
          <w:iCs w:val="0"/>
          <w:szCs w:val="28"/>
          <w:lang w:val="uk-UA" w:eastAsia="ru-RU"/>
        </w:rPr>
      </w:pPr>
      <w:r w:rsidRPr="003E37B0">
        <w:rPr>
          <w:rFonts w:eastAsia="Times New Roman"/>
          <w:b/>
          <w:bCs w:val="0"/>
          <w:iCs w:val="0"/>
          <w:szCs w:val="28"/>
          <w:lang w:val="uk-UA" w:eastAsia="ru-RU"/>
        </w:rPr>
        <w:t>ПЛАН</w:t>
      </w:r>
    </w:p>
    <w:p w:rsidR="008A0C56" w:rsidRDefault="008A0C56" w:rsidP="008A0C56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 w:val="0"/>
          <w:iCs w:val="0"/>
          <w:szCs w:val="28"/>
          <w:lang w:val="uk-UA" w:eastAsia="ru-RU"/>
        </w:rPr>
      </w:pPr>
      <w:r w:rsidRPr="003E37B0">
        <w:rPr>
          <w:rFonts w:eastAsia="Times New Roman"/>
          <w:b/>
          <w:bCs w:val="0"/>
          <w:iCs w:val="0"/>
          <w:szCs w:val="28"/>
          <w:lang w:val="uk-UA" w:eastAsia="ru-RU"/>
        </w:rPr>
        <w:t xml:space="preserve"> основних заходів цивільного захисту м. Полтава  на  2020  рік</w:t>
      </w:r>
    </w:p>
    <w:p w:rsidR="0038442F" w:rsidRPr="003E37B0" w:rsidRDefault="0038442F" w:rsidP="008A0C56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 w:val="0"/>
          <w:iCs w:val="0"/>
          <w:szCs w:val="28"/>
          <w:lang w:val="uk-UA" w:eastAsia="ru-RU"/>
        </w:rPr>
      </w:pPr>
    </w:p>
    <w:tbl>
      <w:tblPr>
        <w:tblStyle w:val="a3"/>
        <w:tblpPr w:leftFromText="180" w:rightFromText="180" w:vertAnchor="text" w:horzAnchor="margin" w:tblpXSpec="center" w:tblpY="191"/>
        <w:tblW w:w="15870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766"/>
        <w:gridCol w:w="2771"/>
        <w:gridCol w:w="1983"/>
        <w:gridCol w:w="2406"/>
        <w:gridCol w:w="498"/>
        <w:gridCol w:w="27"/>
        <w:gridCol w:w="468"/>
        <w:gridCol w:w="12"/>
        <w:gridCol w:w="468"/>
        <w:gridCol w:w="31"/>
        <w:gridCol w:w="26"/>
        <w:gridCol w:w="423"/>
        <w:gridCol w:w="57"/>
        <w:gridCol w:w="473"/>
        <w:gridCol w:w="7"/>
        <w:gridCol w:w="19"/>
        <w:gridCol w:w="44"/>
        <w:gridCol w:w="405"/>
        <w:gridCol w:w="7"/>
        <w:gridCol w:w="43"/>
        <w:gridCol w:w="25"/>
        <w:gridCol w:w="480"/>
        <w:gridCol w:w="41"/>
        <w:gridCol w:w="7"/>
        <w:gridCol w:w="432"/>
        <w:gridCol w:w="28"/>
        <w:gridCol w:w="6"/>
        <w:gridCol w:w="7"/>
        <w:gridCol w:w="19"/>
        <w:gridCol w:w="420"/>
        <w:gridCol w:w="82"/>
        <w:gridCol w:w="36"/>
        <w:gridCol w:w="6"/>
        <w:gridCol w:w="7"/>
        <w:gridCol w:w="450"/>
        <w:gridCol w:w="19"/>
        <w:gridCol w:w="88"/>
        <w:gridCol w:w="6"/>
        <w:gridCol w:w="7"/>
        <w:gridCol w:w="379"/>
        <w:gridCol w:w="61"/>
        <w:gridCol w:w="6"/>
        <w:gridCol w:w="7"/>
        <w:gridCol w:w="443"/>
        <w:gridCol w:w="15"/>
        <w:gridCol w:w="6"/>
        <w:gridCol w:w="12"/>
        <w:gridCol w:w="1795"/>
        <w:gridCol w:w="15"/>
        <w:gridCol w:w="14"/>
        <w:gridCol w:w="17"/>
      </w:tblGrid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№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п/п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Заплановані заходи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Хто проводить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Хто залучається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Строки  виконання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Відмітка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про виконання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заходів</w:t>
            </w:r>
          </w:p>
        </w:tc>
      </w:tr>
      <w:tr w:rsidR="00995E78" w:rsidRPr="003E37B0" w:rsidTr="00995E78">
        <w:trPr>
          <w:gridAfter w:val="1"/>
          <w:wAfter w:w="17" w:type="dxa"/>
          <w:cantSplit/>
          <w:trHeight w:val="1014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січень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лютий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березень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квітень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травень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червень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липень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серпень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вересень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жовтень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листопад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5E78" w:rsidRPr="003E37B0" w:rsidRDefault="00995E78" w:rsidP="00995E78">
            <w:pPr>
              <w:ind w:left="113" w:right="113"/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lang w:val="uk-UA"/>
              </w:rPr>
              <w:t>грудень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cantSplit/>
          <w:trHeight w:val="113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9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10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11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12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13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14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15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16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17</w:t>
            </w: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15824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sz w:val="24"/>
                <w:szCs w:val="24"/>
                <w:lang w:val="uk-UA"/>
              </w:rPr>
              <w:t>І. Заходи, що  проводяться в системі цивільного захисту України</w:t>
            </w: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1.1.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b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Участь у  проведенні заходів органів  ГУ ДСНС України.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Державна служба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 надзвичайних ситуацій України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Органи управління місцевої ланки територіальної підсистеми ЄДС ЦЗ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Згідно з  Планом  основних  заходів  цивільного  захисту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на  2020</w:t>
            </w:r>
            <w:r w:rsidRPr="003E37B0">
              <w:rPr>
                <w:rFonts w:hAnsi="Book Antiqua"/>
                <w:b/>
                <w:sz w:val="22"/>
                <w:szCs w:val="22"/>
                <w:lang w:val="uk-UA"/>
              </w:rPr>
              <w:t xml:space="preserve"> </w:t>
            </w: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рік  Державної служби з  надзвичайних  ситуацій  України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15824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b/>
                <w:sz w:val="24"/>
                <w:szCs w:val="24"/>
                <w:lang w:val="uk-UA"/>
              </w:rPr>
              <w:t>ІІ. Заходи, що  проводяться  в системі цивільного  захисту Полтавської  області</w:t>
            </w:r>
          </w:p>
        </w:tc>
      </w:tr>
      <w:tr w:rsidR="00995E78" w:rsidRPr="003E37B0" w:rsidTr="00995E78">
        <w:trPr>
          <w:gridAfter w:val="3"/>
          <w:wAfter w:w="46" w:type="dxa"/>
          <w:trHeight w:val="13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2.1.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Збір  керівного  складу  ЦЗ  області  з  підбиття під-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сумків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роботи   за   2019 рік  та  визначення основ-них  завдань на  2020 рік.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цивільного захисту Полтавської ОДА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Голова (заступник голови) міської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комісії з питань ТЕБ і НС, начальник управління з питань  ЦЗ  ПМР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За   Планом   Управління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   питань цивільного захисту  Полтавської ОДА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7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2.2.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Перевірка  готовності :</w:t>
            </w:r>
          </w:p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- до безаварійного пропуску льодоходу, повені та паводків у  2020 році;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Міська комісія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  питань ТЕБ  і НС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Органи управління міської  ланки територіальної підсистеми ЄДС ЦЗ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5</w:t>
            </w:r>
          </w:p>
        </w:tc>
        <w:tc>
          <w:tcPr>
            <w:tcW w:w="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6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7</w:t>
            </w:r>
          </w:p>
        </w:tc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8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9</w:t>
            </w: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10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11</w:t>
            </w:r>
          </w:p>
        </w:tc>
        <w:tc>
          <w:tcPr>
            <w:tcW w:w="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13</w:t>
            </w: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14</w:t>
            </w: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15</w:t>
            </w:r>
          </w:p>
        </w:tc>
        <w:tc>
          <w:tcPr>
            <w:tcW w:w="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16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17</w:t>
            </w: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- місць масового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відпо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>-чинку населення  на воді;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Органи управління міської  ланки територіальної підсистеми ЄДС ЦЗ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- роботи  міського господарства  в  осінньо - зимовий  період.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Органи управління міської  ланки територіальної підсистеми ЄДС ЦЗ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УЖКГ ВК ПМР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  <w:trHeight w:val="12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2.3.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Перевірка стану пожежної безпеки закладів освіти до навчального 2020/2021 року.</w:t>
            </w:r>
          </w:p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Головне Управління ДСНС України у Полтавській області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освіти ВК ПМР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За  Планом   ГУ ДСНС України у Полтавській області 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2.4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Підготовка до проведення та участь в комплексній  перевірці  регіональної  системи оповіщення</w:t>
            </w:r>
          </w:p>
          <w:p w:rsidR="00995E78" w:rsidRPr="003E37B0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Управління з питань цивільного захисту Полтавської ОДА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ind w:left="73" w:hanging="7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та ЦЗ ПМР, міська спеціалізована служба оповіщення і зв’язку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За  планом  Управління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   питань цивільного захисту  Полтавської ОДА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  <w:trHeight w:val="495"/>
        </w:trPr>
        <w:tc>
          <w:tcPr>
            <w:tcW w:w="15824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b/>
                <w:sz w:val="24"/>
                <w:szCs w:val="24"/>
                <w:lang w:val="uk-UA"/>
              </w:rPr>
              <w:t>ІІІ. Заходи, що   проводяться   в системі   цивільного захисту   м. Полтава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140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3.1.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Нарада керівного складу ЦЗ міста щодо підсумків виконання заходів цивільного  захисту   за 2019 рік та визначення завдань на 2020 рік.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Керівник цивільного захисту міста - міський голова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Керівники  цивільного захисту районів міста, спеціалізованих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служб цивільного захисту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2"/>
                <w:szCs w:val="22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38442F" w:rsidRDefault="0038442F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27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0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9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10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11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12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13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14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15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16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17</w:t>
            </w:r>
          </w:p>
        </w:tc>
      </w:tr>
      <w:tr w:rsidR="00995E78" w:rsidRPr="003E37B0" w:rsidTr="00995E78">
        <w:trPr>
          <w:gridAfter w:val="1"/>
          <w:wAfter w:w="17" w:type="dxa"/>
          <w:trHeight w:val="111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3.2.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Перевірка готовності Комунальної організації «Рятувальна водолазна служба ПМР».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Особовий склад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КО «Рятувальна водолазна служба ПМР»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82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Перевірка медичних закладів до дій в умовах надзвичайних ситуацій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Управління охорони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здоров</w:t>
            </w:r>
            <w:proofErr w:type="spellEnd"/>
            <w:r w:rsidRPr="003E37B0">
              <w:rPr>
                <w:rFonts w:hAnsi="Book Antiqua"/>
                <w:sz w:val="22"/>
                <w:szCs w:val="22"/>
              </w:rPr>
              <w:t>’</w:t>
            </w:r>
            <w:r w:rsidRPr="003E37B0">
              <w:rPr>
                <w:rFonts w:hAnsi="Book Antiqua"/>
                <w:sz w:val="22"/>
                <w:szCs w:val="22"/>
                <w:lang w:val="uk-UA"/>
              </w:rPr>
              <w:t>я ВК ПМР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/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комісійно</w:t>
            </w:r>
            <w:proofErr w:type="spellEnd"/>
            <w:r w:rsidRPr="003E37B0">
              <w:rPr>
                <w:rFonts w:hAnsi="Book Antiqua"/>
                <w:lang w:val="uk-UA"/>
              </w:rPr>
              <w:t>/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 ПМР,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спеціалісти  з питань ЦЗ  районних у 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м. Полтава рад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461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- КП  «1-а міська клінічна лікарня» ПМР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b/>
                <w:sz w:val="24"/>
                <w:szCs w:val="24"/>
                <w:lang w:val="uk-UA"/>
              </w:rPr>
              <w:t>+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461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- КП «2-а міська клінічна лікарня» ПМР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b/>
                <w:sz w:val="24"/>
                <w:szCs w:val="24"/>
                <w:lang w:val="uk-UA"/>
              </w:rPr>
              <w:t>+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461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КП «3-а міська клінічна лікарня» ПМР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b/>
                <w:sz w:val="24"/>
                <w:szCs w:val="24"/>
                <w:lang w:val="uk-UA"/>
              </w:rPr>
              <w:t>+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461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- КП  «4-а міська клінічна лікарня» ПМР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b/>
                <w:sz w:val="24"/>
                <w:szCs w:val="24"/>
                <w:lang w:val="uk-UA"/>
              </w:rPr>
              <w:t>+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57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-КП «Дитяча міська клінічна лікарня» ПМР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lang w:val="uk-UA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b/>
                <w:sz w:val="24"/>
                <w:szCs w:val="24"/>
                <w:lang w:val="uk-UA"/>
              </w:rPr>
              <w:t>+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57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3.4.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Перевірка готовності медичної служби ЦЗ Шевченківського району до дій в умовах надзвичайних ситуацій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Шевченківська районна у </w:t>
            </w:r>
            <w:proofErr w:type="spellStart"/>
            <w:r w:rsidRPr="003E37B0">
              <w:rPr>
                <w:rFonts w:hAnsi="Book Antiqua"/>
                <w:sz w:val="24"/>
                <w:szCs w:val="24"/>
                <w:lang w:val="uk-UA"/>
              </w:rPr>
              <w:t>м.Полтаві</w:t>
            </w:r>
            <w:proofErr w:type="spellEnd"/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  рада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Представник управління з питань ЦЗ ПМР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3.5.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Засідання  міської  комісії з питань ТЕБ і НС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Голова (заступник голови) міської комісії з питань ТЕБ і НС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Члени міської комісії з питань ТЕБ і НС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18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38442F" w:rsidRDefault="0038442F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49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1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у  разі  потреби проведення позачергових (виїзних)  засідань</w:t>
            </w:r>
          </w:p>
        </w:tc>
        <w:tc>
          <w:tcPr>
            <w:tcW w:w="18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  <w:trHeight w:val="34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7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8</w:t>
            </w:r>
          </w:p>
        </w:tc>
        <w:tc>
          <w:tcPr>
            <w:tcW w:w="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9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11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12</w:t>
            </w:r>
          </w:p>
        </w:tc>
        <w:tc>
          <w:tcPr>
            <w:tcW w:w="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13</w:t>
            </w:r>
          </w:p>
        </w:tc>
        <w:tc>
          <w:tcPr>
            <w:tcW w:w="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14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15</w:t>
            </w:r>
          </w:p>
        </w:tc>
        <w:tc>
          <w:tcPr>
            <w:tcW w:w="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16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17</w:t>
            </w:r>
          </w:p>
        </w:tc>
      </w:tr>
      <w:tr w:rsidR="00995E78" w:rsidRPr="003E37B0" w:rsidTr="00995E78">
        <w:trPr>
          <w:gridAfter w:val="3"/>
          <w:wAfter w:w="46" w:type="dxa"/>
          <w:trHeight w:val="34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3.6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0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Контроль впровадження  на ОПН (ПНО)  міста  систем раннього  виявлення загрози  НС та оповіщення населення.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ПМР ГУ ДС НС України у Полтавській області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Керівники ЦЗ ОПН, ПНО, керівники ОГД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Згідно  з   Графіком,  розробленим  ГУ ДС НС України  у 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Полтавській області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  <w:trHeight w:val="34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3.7.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0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Проведення навчання щодо дій органів управління ЦЗ та комунального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госпо-дарства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міста в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екстре-мальних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умовах осінньо-зимового періоду.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ind w:right="-111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Голова (заступник голови) міської комісії з питань ТЕБ  і НС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Управління з питань  ЦЗ  ПМР,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спеціалі-зовані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служби ЦЗ, члени комісії з питань ТЕБ і НС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  <w:trHeight w:val="34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3.8.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Моніторинг розробки плануючих документів  у міських спеціалізованих службах ЦЗ.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ind w:hanging="24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ind w:left="-107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Керівники міських спеціалізованих  служб цивільного захисту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ind w:right="-145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ind w:right="-145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  <w:trHeight w:val="348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3.9.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0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Коригування плануючих документів з питань ЦЗ   на 2020 рік.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 з питань ЦЗ   ПМР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Спеціалісти управління з питань  ЦЗ ПМР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  <w:trHeight w:val="40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протягом року у разі потреби</w:t>
            </w:r>
          </w:p>
        </w:tc>
        <w:tc>
          <w:tcPr>
            <w:tcW w:w="1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3.10.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Контроль  за  проведенням практичної  підготовки осіб керівного складу  і фахівців, діяльність  яких 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пов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</w:rPr>
              <w:t>’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язана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 з  організацією  і здійсненням заходів  ЦЗ.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 з питань ЦЗ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Фахівці районних  у м. Полтава  рад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Згідно  з Планом-графіком  на  2020 рік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3.11.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Контроль  за  створенням  матеріального резерву  на ОГД  міста.</w:t>
            </w:r>
          </w:p>
          <w:p w:rsidR="00995E78" w:rsidRPr="003E37B0" w:rsidRDefault="00995E78" w:rsidP="00995E78">
            <w:pPr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 з питань ЦЗ   ПМР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Керівники організацій, ОГД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38442F" w:rsidRDefault="0038442F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5</w:t>
            </w:r>
          </w:p>
        </w:tc>
        <w:tc>
          <w:tcPr>
            <w:tcW w:w="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6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7</w:t>
            </w:r>
          </w:p>
        </w:tc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8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9</w:t>
            </w: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10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11</w:t>
            </w:r>
          </w:p>
        </w:tc>
        <w:tc>
          <w:tcPr>
            <w:tcW w:w="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13</w:t>
            </w:r>
          </w:p>
        </w:tc>
        <w:tc>
          <w:tcPr>
            <w:tcW w:w="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14</w:t>
            </w: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15</w:t>
            </w:r>
          </w:p>
        </w:tc>
        <w:tc>
          <w:tcPr>
            <w:tcW w:w="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16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17</w:t>
            </w: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3.12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ind w:right="-110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Участь  у  оцінці стану готовності  захисних споруд до  використання  за призначенням </w:t>
            </w:r>
          </w:p>
          <w:p w:rsidR="00995E78" w:rsidRPr="003E37B0" w:rsidRDefault="00995E78" w:rsidP="00995E78">
            <w:pPr>
              <w:ind w:right="-110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ind w:right="-111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Балансоутримувачі захисних  споруд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Полтавське МРУ ГУ ДС НС  України  у Полтавській області,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ЦЗ  ПМР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При  запрошенні  спеціалістів  управління  з питань 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ЦЗ  ПМР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3.13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ind w:right="-110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Надання  допомоги  під-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приємствам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балансоутри-мувачам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  захисних споруд, які  не  готові  до  вико-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ристання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  за  призначенням  у  відпрацюванні  доку-ментів  щодо  виключення  з  фонду   захисних  споруд.</w:t>
            </w:r>
          </w:p>
          <w:p w:rsidR="00995E78" w:rsidRPr="003E37B0" w:rsidRDefault="00995E78" w:rsidP="00995E78">
            <w:pPr>
              <w:ind w:right="-110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ind w:right="-111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 з питань ЦЗ 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Полтавське МРУ ГУ ДС НС  України  у Полтавській області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Протягом  року  при  зверненнях  балансоутримувачів захисних споруд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D4236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3.14.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0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Перевірка стану 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техно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-генної безпеки  на ХНО та дотримання законодавства у сфері  цивільного захисту на  ОГД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ind w:right="-111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Полтавське МРУ ГУ ДС НС  України  у Полтавській області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Представник Управління  з питань ЦЗ   ПМР  в  разі  запрошення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4"/>
                <w:szCs w:val="24"/>
                <w:lang w:val="uk-UA"/>
              </w:rPr>
              <w:t>Згідно  з  Планом  ГУ ДСНС України в Полтавській області, Полтавського міськрайонного управління  ГУ ДСНС України в Полтавській області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2"/>
          <w:wAfter w:w="31" w:type="dxa"/>
          <w:trHeight w:val="8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3.15.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Моніторинг  стану техногенної безпеки на ХНО міста.</w:t>
            </w:r>
          </w:p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ЦЗ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Керівники ЦЗ ХНО, НШ ЦЗ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2"/>
                <w:szCs w:val="22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b/>
                <w:szCs w:val="28"/>
                <w:lang w:val="uk-UA"/>
              </w:rPr>
              <w:t>+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3.16.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Моніторинг  та контроль:</w:t>
            </w:r>
          </w:p>
          <w:p w:rsidR="00995E78" w:rsidRPr="003E37B0" w:rsidRDefault="00995E78" w:rsidP="00995E78">
            <w:pPr>
              <w:ind w:right="-110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-   готовності до дій постів РХС;</w:t>
            </w:r>
          </w:p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- накопичення засобів РХЗ та ЗІЗ на ОГД міста.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 з питань ЦЗ 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Районні  у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м.Полтава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 ради,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керівники  ОГД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Протягом  року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38442F" w:rsidRDefault="0038442F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B1657C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  <w:trHeight w:val="27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9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10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11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12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13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14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15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16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17</w:t>
            </w:r>
          </w:p>
        </w:tc>
      </w:tr>
      <w:tr w:rsidR="00995E78" w:rsidRPr="003E37B0" w:rsidTr="00995E78">
        <w:trPr>
          <w:gridAfter w:val="1"/>
          <w:wAfter w:w="17" w:type="dxa"/>
          <w:trHeight w:val="1433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ind w:right="-113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3.17.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Надання допомоги   в підготовці та контроль за проведенням у закладах освіти  Днів цивільного  захисту  та   Тижня безпеки дитини.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освіти ВК ПМР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ПМР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3.18.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color w:val="0000FF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Контроль виконання плану комплектування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слуха-чами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обласних та м. Пол-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тави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курсів підвищення кваліфікації керівних кадрів та фахівців цивільного захисту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ind w:left="-105" w:right="-95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а ЦЗ  ПМР , спеціалісти районних у м. Полтава рад, начальники міських спеціалізованих служб ЦЗ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Протягом   року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3.19.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Збір  та  узагальнення   інформації  і  подання заявки до обласних та</w:t>
            </w:r>
          </w:p>
          <w:p w:rsidR="00995E78" w:rsidRPr="003E37B0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м. Полтави курсів 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підви-щення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 кваліфікації 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керів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-них кадрів та фахівців цивільного  захисту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ind w:left="-107" w:right="-95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ПМР, спеціалісти з питань ЦЗ  районних у м. Полтава рад, начальники міських спеціалізованих служб ЦЗ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До  14 червня  2020 року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3.20.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Участь  у проведенні  щомісячного  регламент-ного обслуговування  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засо-бів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  оповіщення  і зв</w:t>
            </w:r>
            <w:r w:rsidRPr="003E37B0">
              <w:rPr>
                <w:rFonts w:hAnsi="Book Antiqua"/>
                <w:color w:val="000000"/>
                <w:sz w:val="22"/>
                <w:szCs w:val="22"/>
              </w:rPr>
              <w:t>’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язку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ПАТ  «Укртелеком»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ind w:left="-107" w:right="-95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ПМР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3.21.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Здійснення  заходів  з  відновлення електросирен</w:t>
            </w:r>
          </w:p>
          <w:p w:rsidR="00995E78" w:rsidRPr="003E37B0" w:rsidRDefault="00995E78" w:rsidP="00995E78">
            <w:pPr>
              <w:shd w:val="clear" w:color="auto" w:fill="FFFFFF"/>
              <w:tabs>
                <w:tab w:val="left" w:pos="-212"/>
              </w:tabs>
              <w:rPr>
                <w:rFonts w:hAnsi="Book Antiqua"/>
                <w:color w:val="000000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на території міста.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ПАТ  «Укртелеком»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ind w:left="-107" w:right="-95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ПМР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9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10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11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12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13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14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15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16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17</w:t>
            </w:r>
          </w:p>
        </w:tc>
      </w:tr>
      <w:tr w:rsidR="00995E78" w:rsidRPr="003E37B0" w:rsidTr="00995E78">
        <w:trPr>
          <w:gridAfter w:val="1"/>
          <w:wAfter w:w="17" w:type="dxa"/>
          <w:trHeight w:val="157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left="-18" w:right="-113" w:firstLine="18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lastRenderedPageBreak/>
              <w:t>3.22.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Доведення  інформації  до  ОГД  щодо повірки дози-метричних приладів  Біло-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церківським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центром метрології та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стандар-тизації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 ЦЗ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Керівники ЦЗ,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спеціалісти з питань ЦЗ ОГД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2"/>
                <w:szCs w:val="22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3.23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ind w:right="-78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Моніторинг стану навчально – консульта-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ційних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пунктів та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інфор-маційно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– довідкових куточків  при  КП «ЖЕО №2» ПМР.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Управління  з питань  ЦЗ  ПМР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/</w:t>
            </w:r>
            <w:proofErr w:type="spellStart"/>
            <w:r w:rsidRPr="003E37B0">
              <w:rPr>
                <w:rFonts w:hAnsi="Book Antiqua"/>
                <w:sz w:val="24"/>
                <w:szCs w:val="24"/>
                <w:lang w:val="uk-UA"/>
              </w:rPr>
              <w:t>комісійно</w:t>
            </w:r>
            <w:proofErr w:type="spellEnd"/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/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УЖКГ  ВК ПМР,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 начальник 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КП «ЖЕО №2» ПМР 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lang w:val="uk-UA"/>
              </w:rPr>
              <w:t xml:space="preserve">  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3.24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Продовження роботи щодо забезпечення 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зак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>-ладів охорони  здоров'я автономними  джерелами електропостачання.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Управління охорони здоров'я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Міські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лікувальні заклади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Протягом  року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D4236" w:rsidTr="00995E78">
        <w:trPr>
          <w:gridAfter w:val="3"/>
          <w:wAfter w:w="46" w:type="dxa"/>
          <w:trHeight w:val="72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3.25.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Інструктивно – методичні заняття з членами міської комісії з питань евакуації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Міська комісія 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 питань  евакуації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Згідно з  річним Планом роботи міської комісії з питань евакуації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150393" w:rsidTr="00995E78">
        <w:trPr>
          <w:gridAfter w:val="3"/>
          <w:wAfter w:w="46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3.26.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Проведення  тренування  евакуаційних органів за темою «Організація евакуаційних заходів під час виникнення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надзви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-чайних ситуацій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природ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>-ного та техногенного  характеру»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Голова районної комісії з питань евакуації Шевченківської районної у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м.Полтава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 ради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ПМР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Згідно з Планом  роботи  </w:t>
            </w:r>
            <w:r w:rsidRPr="003E37B0">
              <w:rPr>
                <w:rFonts w:hAnsi="Book Antiqua"/>
                <w:sz w:val="22"/>
                <w:szCs w:val="22"/>
                <w:lang w:val="uk-UA"/>
              </w:rPr>
              <w:t>районної комісії з питань евакуації Шевченківської районної  у м.</w:t>
            </w:r>
            <w:r>
              <w:rPr>
                <w:rFonts w:hAnsi="Book Antiqua"/>
                <w:sz w:val="22"/>
                <w:szCs w:val="22"/>
                <w:lang w:val="uk-UA"/>
              </w:rPr>
              <w:t xml:space="preserve"> </w:t>
            </w:r>
            <w:r w:rsidRPr="003E37B0">
              <w:rPr>
                <w:rFonts w:hAnsi="Book Antiqua"/>
                <w:sz w:val="22"/>
                <w:szCs w:val="22"/>
                <w:lang w:val="uk-UA"/>
              </w:rPr>
              <w:t>Полтава  ради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A971BC" w:rsidRDefault="00A971BC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C12D00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9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10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11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12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13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14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15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16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17</w:t>
            </w: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3.27.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shd w:val="clear" w:color="auto" w:fill="FFFFFF"/>
              <w:ind w:right="-83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Інструктивно-методичне заняття з начальниками спеціалізованих служб ЦЗ щодо планування, організації підготовки заходів   цивільного захисту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Керівний склад спеціалізованих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служб ЦЗ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40"/>
                <w:szCs w:val="40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40"/>
                <w:szCs w:val="40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  +</w:t>
            </w: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40"/>
                <w:szCs w:val="40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40"/>
                <w:szCs w:val="40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40"/>
                <w:szCs w:val="40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40"/>
                <w:szCs w:val="40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40"/>
                <w:szCs w:val="40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40"/>
                <w:szCs w:val="40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 w:val="40"/>
                <w:szCs w:val="40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 </w:t>
            </w: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 +</w:t>
            </w: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  <w:trHeight w:val="229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3.28.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Просвітня робота через засоби  масової інформації для  населення щодо безпеки життєдіяльності.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Спеціалісти управління з питань ЦЗ ПМР, КО «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Ряту-вально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водолазна служба ПМР», управління освіти ВК ПМР, УЖКГ 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ВК ПМР, управління охорони здоров’я </w:t>
            </w: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Щомісячно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3.29.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Уточнення розрахунків інженерної техніки, яку можливо використати  при  ліквідації надзвичайних ситуацій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Районні  у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м.Полтаві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 ради,  УЖКГ ВК ПМР,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спеціалісти ЦЗ ОГД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  <w:trHeight w:val="69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3.30.</w:t>
            </w:r>
          </w:p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Комплекс запобіжних заходів щодо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недопу-щення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отруєнь населення  грибами 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A971BC" w:rsidRDefault="00A971BC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A971BC" w:rsidRDefault="00A971BC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9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10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11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12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13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14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15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16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17</w:t>
            </w: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- організація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інформу-вання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населення про небезпеку  вживання дико-рослих грибів шляхом поширення  інформацій-них  матеріалів; </w:t>
            </w:r>
          </w:p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Полтавське міське управління Держ-продспожив-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служби  в Полтавській області,</w:t>
            </w:r>
          </w:p>
          <w:p w:rsidR="00995E78" w:rsidRPr="006315AC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 охорони здоров'я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Засоби масової інформації, сайт Полтавської міської ради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3"/>
          <w:wAfter w:w="46" w:type="dxa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color w:val="FF6600"/>
                <w:sz w:val="22"/>
                <w:szCs w:val="22"/>
                <w:lang w:val="uk-UA"/>
              </w:rPr>
              <w:t xml:space="preserve">- </w:t>
            </w:r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 xml:space="preserve">вжиття заходів щодо недопущення торгівлі дикорослими грибами на ринках, інших </w:t>
            </w:r>
            <w:proofErr w:type="spellStart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торговель</w:t>
            </w:r>
            <w:proofErr w:type="spellEnd"/>
            <w:r w:rsidRPr="003E37B0">
              <w:rPr>
                <w:rFonts w:hAnsi="Book Antiqua"/>
                <w:color w:val="000000"/>
                <w:sz w:val="22"/>
                <w:szCs w:val="22"/>
                <w:lang w:val="uk-UA"/>
              </w:rPr>
              <w:t>-них майданчиках  та громадських місцях;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Полтавський відділ Головного Управління Національної поліції в Полтавській області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607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shd w:val="clear" w:color="auto" w:fill="FFFFFF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- організація і проведення тематичних занять в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зак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>-ладах освіти з  питань профілактики отруєнь дикорослими грибами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 освіти ВК ПМР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lang w:val="uk-UA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  </w:t>
            </w: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 </w:t>
            </w: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 +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3.31.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shd w:val="clear" w:color="auto" w:fill="FFFFFF"/>
              <w:ind w:right="-83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</w:t>
            </w:r>
          </w:p>
          <w:p w:rsidR="00995E78" w:rsidRDefault="00995E78" w:rsidP="00995E78">
            <w:pPr>
              <w:shd w:val="clear" w:color="auto" w:fill="FFFFFF"/>
              <w:ind w:right="-83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right="-83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right="-83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shd w:val="clear" w:color="auto" w:fill="FFFFFF"/>
              <w:ind w:right="-83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Планування заходів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підго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-  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товки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 ЦЗ щодо розробки плануючих документів на  2021 рік  та  їх </w:t>
            </w:r>
            <w:proofErr w:type="spellStart"/>
            <w:r w:rsidRPr="003E37B0">
              <w:rPr>
                <w:rFonts w:hAnsi="Book Antiqua"/>
                <w:sz w:val="22"/>
                <w:szCs w:val="22"/>
                <w:lang w:val="uk-UA"/>
              </w:rPr>
              <w:t>затверд-ження</w:t>
            </w:r>
            <w:proofErr w:type="spellEnd"/>
            <w:r w:rsidRPr="003E37B0">
              <w:rPr>
                <w:rFonts w:hAnsi="Book Antiqua"/>
                <w:sz w:val="22"/>
                <w:szCs w:val="22"/>
                <w:lang w:val="uk-UA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 xml:space="preserve">Спеціалісти управління з питань  ЦЗ  ПМР 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A971BC" w:rsidRDefault="00A971BC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9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10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11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12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13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14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15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16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17</w:t>
            </w:r>
          </w:p>
        </w:tc>
      </w:tr>
      <w:tr w:rsidR="00995E78" w:rsidRPr="003E37B0" w:rsidTr="00995E78">
        <w:trPr>
          <w:trHeight w:val="116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3.32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shd w:val="clear" w:color="auto" w:fill="FFFFFF"/>
              <w:ind w:right="-83"/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right="-83"/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Впровадження в дію</w:t>
            </w:r>
          </w:p>
          <w:p w:rsidR="00995E78" w:rsidRPr="003E37B0" w:rsidRDefault="00995E78" w:rsidP="00995E78">
            <w:pPr>
              <w:shd w:val="clear" w:color="auto" w:fill="FFFFFF"/>
              <w:ind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міських   цільових Програм   у сфері цивільного захисту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Начальник управління з питань  ЦЗ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Спеціалісти управління з питань  ЦЗ   ПМР</w:t>
            </w:r>
          </w:p>
        </w:tc>
        <w:tc>
          <w:tcPr>
            <w:tcW w:w="610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Постійно протягом року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3.33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shd w:val="clear" w:color="auto" w:fill="FFFFFF"/>
              <w:ind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right="-83"/>
              <w:jc w:val="both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shd w:val="clear" w:color="auto" w:fill="FFFFFF"/>
              <w:ind w:right="-83"/>
              <w:jc w:val="both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Виконання    звітів  про       роботу  управління  з питань ЦЗ ПМР   зі  зверненнями  громадян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Управління з питань  ЦЗ 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rPr>
          <w:gridAfter w:val="1"/>
          <w:wAfter w:w="17" w:type="dxa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Pr="003E37B0" w:rsidRDefault="00995E78" w:rsidP="00995E78">
            <w:pPr>
              <w:ind w:right="-11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3.34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shd w:val="clear" w:color="auto" w:fill="FFFFFF"/>
              <w:ind w:left="-26"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left="-26"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left="-26"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left="-26"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left="-26"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left="-26"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left="-26"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Default="00995E78" w:rsidP="00995E78">
            <w:pPr>
              <w:shd w:val="clear" w:color="auto" w:fill="FFFFFF"/>
              <w:ind w:left="-26" w:right="-83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</w:p>
          <w:p w:rsidR="00995E78" w:rsidRPr="003E37B0" w:rsidRDefault="00995E78" w:rsidP="00995E78">
            <w:pPr>
              <w:shd w:val="clear" w:color="auto" w:fill="FFFFFF"/>
              <w:ind w:right="-83"/>
              <w:jc w:val="both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Виконання  звітів згідно    з Табелем  термінових  донесень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Спеціалісти управління з питань  ЦЗ   ПМР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Спеціалісти з питань ЦЗ  районних  у</w:t>
            </w:r>
          </w:p>
          <w:p w:rsidR="00995E78" w:rsidRPr="003E37B0" w:rsidRDefault="00995E78" w:rsidP="00995E78">
            <w:pPr>
              <w:shd w:val="clear" w:color="auto" w:fill="FFFFFF"/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м. Полтава рад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995E78" w:rsidRPr="003E37B0" w:rsidRDefault="00995E78" w:rsidP="00995E78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+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center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A971BC" w:rsidRDefault="00A971BC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  <w:p w:rsidR="00995E78" w:rsidRPr="003E37B0" w:rsidRDefault="00995E78" w:rsidP="00995E78">
            <w:pPr>
              <w:jc w:val="both"/>
              <w:rPr>
                <w:rFonts w:hAnsi="Book Antiqua"/>
                <w:b/>
                <w:szCs w:val="28"/>
                <w:lang w:val="uk-UA"/>
              </w:rPr>
            </w:pPr>
          </w:p>
        </w:tc>
      </w:tr>
      <w:tr w:rsidR="00995E78" w:rsidRPr="003E37B0" w:rsidTr="00995E78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9</w:t>
            </w:r>
          </w:p>
        </w:tc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10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11</w:t>
            </w: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12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13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14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15</w:t>
            </w:r>
          </w:p>
        </w:tc>
        <w:tc>
          <w:tcPr>
            <w:tcW w:w="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78" w:rsidRPr="003E37B0" w:rsidRDefault="00995E78" w:rsidP="00995E78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16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9B" w:rsidRPr="003E37B0" w:rsidRDefault="00995E78" w:rsidP="001F639B">
            <w:pPr>
              <w:jc w:val="center"/>
              <w:rPr>
                <w:rFonts w:hAnsi="Book Antiqua"/>
                <w:sz w:val="22"/>
                <w:szCs w:val="22"/>
                <w:lang w:val="uk-UA"/>
              </w:rPr>
            </w:pPr>
            <w:r w:rsidRPr="003E37B0">
              <w:rPr>
                <w:rFonts w:hAnsi="Book Antiqua"/>
                <w:sz w:val="22"/>
                <w:szCs w:val="22"/>
                <w:lang w:val="uk-UA"/>
              </w:rPr>
              <w:t>17</w:t>
            </w:r>
          </w:p>
        </w:tc>
      </w:tr>
    </w:tbl>
    <w:p w:rsidR="008A0C56" w:rsidRPr="003E37B0" w:rsidRDefault="008A0C56" w:rsidP="00431C64">
      <w:pPr>
        <w:widowControl w:val="0"/>
        <w:autoSpaceDE w:val="0"/>
        <w:autoSpaceDN w:val="0"/>
        <w:adjustRightInd w:val="0"/>
        <w:rPr>
          <w:rFonts w:eastAsia="Times New Roman"/>
          <w:b/>
          <w:bCs w:val="0"/>
          <w:iCs w:val="0"/>
          <w:szCs w:val="28"/>
          <w:lang w:val="uk-UA" w:eastAsia="ru-RU"/>
        </w:rPr>
      </w:pPr>
    </w:p>
    <w:tbl>
      <w:tblPr>
        <w:tblW w:w="15748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48"/>
      </w:tblGrid>
      <w:tr w:rsidR="008A0C56" w:rsidRPr="00BF3010" w:rsidTr="00431C64">
        <w:trPr>
          <w:trHeight w:val="382"/>
        </w:trPr>
        <w:tc>
          <w:tcPr>
            <w:tcW w:w="15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/>
                <w:bCs w:val="0"/>
                <w:iCs w:val="0"/>
                <w:szCs w:val="28"/>
                <w:u w:val="single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Cs w:val="28"/>
                <w:u w:val="single"/>
                <w:lang w:val="uk-UA" w:eastAsia="ru-RU"/>
              </w:rPr>
              <w:t>ІV. Заходи, що   проводяться   в системі   цивільного захисту Київського району  м. Полтави</w:t>
            </w:r>
            <w:r>
              <w:rPr>
                <w:rFonts w:eastAsia="Times New Roman"/>
                <w:b/>
                <w:bCs w:val="0"/>
                <w:iCs w:val="0"/>
                <w:szCs w:val="28"/>
                <w:u w:val="single"/>
                <w:lang w:val="uk-UA" w:eastAsia="ru-RU"/>
              </w:rPr>
              <w:t xml:space="preserve"> на 2020 рік</w:t>
            </w:r>
          </w:p>
        </w:tc>
      </w:tr>
    </w:tbl>
    <w:p w:rsidR="008A0C56" w:rsidRPr="00BF3010" w:rsidRDefault="008A0C56" w:rsidP="008A0C56">
      <w:pPr>
        <w:jc w:val="left"/>
        <w:rPr>
          <w:rFonts w:eastAsia="Times New Roman"/>
          <w:bCs w:val="0"/>
          <w:iCs w:val="0"/>
          <w:sz w:val="2"/>
          <w:szCs w:val="2"/>
          <w:lang w:val="uk-UA" w:eastAsia="ru-RU"/>
        </w:rPr>
      </w:pPr>
    </w:p>
    <w:tbl>
      <w:tblPr>
        <w:tblW w:w="15776" w:type="dxa"/>
        <w:tblInd w:w="-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744"/>
        <w:gridCol w:w="2002"/>
        <w:gridCol w:w="2393"/>
        <w:gridCol w:w="532"/>
        <w:gridCol w:w="490"/>
        <w:gridCol w:w="504"/>
        <w:gridCol w:w="476"/>
        <w:gridCol w:w="490"/>
        <w:gridCol w:w="462"/>
        <w:gridCol w:w="517"/>
        <w:gridCol w:w="490"/>
        <w:gridCol w:w="560"/>
        <w:gridCol w:w="574"/>
        <w:gridCol w:w="462"/>
        <w:gridCol w:w="448"/>
        <w:gridCol w:w="1848"/>
      </w:tblGrid>
      <w:tr w:rsidR="008A0C56" w:rsidRPr="00BF3010" w:rsidTr="00431C64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  <w:t>Нарада керівного складу ЦЗ району щодо підсумк</w:t>
            </w:r>
            <w:r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  <w:t>ів виконання заходів ЦЗ  за 2019</w:t>
            </w:r>
            <w:r w:rsidRPr="00BF3010"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  <w:t xml:space="preserve"> р</w:t>
            </w:r>
            <w:r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  <w:t>ік та визначення завдань на 2020</w:t>
            </w:r>
            <w:r w:rsidRPr="00BF3010"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  <w:t xml:space="preserve"> рік.</w:t>
            </w:r>
          </w:p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Керівник цивільного захисту Київського району - голова районної ради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Керівники ЦЗ спеціалізованих служб  </w:t>
            </w:r>
          </w:p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НШ ЦЗ ОГД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  <w:p w:rsidR="008A0C56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noProof/>
                <w:sz w:val="20"/>
                <w:lang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955"/>
        </w:trPr>
        <w:tc>
          <w:tcPr>
            <w:tcW w:w="784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4.2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Коригування  плануючих документів з питань ЦЗ насел</w:t>
            </w:r>
            <w:r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ення і територій від НС на 2020</w:t>
            </w: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рік: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Голова районної комісії з питань ТЕБ і НС, комісії з питань евакуації</w:t>
            </w:r>
          </w:p>
        </w:tc>
        <w:tc>
          <w:tcPr>
            <w:tcW w:w="2393" w:type="dxa"/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члени комісій</w:t>
            </w:r>
          </w:p>
        </w:tc>
        <w:tc>
          <w:tcPr>
            <w:tcW w:w="532" w:type="dxa"/>
            <w:shd w:val="clear" w:color="auto" w:fill="auto"/>
          </w:tcPr>
          <w:p w:rsidR="008A0C56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</w:p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+</w:t>
            </w:r>
          </w:p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</w:p>
        </w:tc>
        <w:tc>
          <w:tcPr>
            <w:tcW w:w="490" w:type="dxa"/>
            <w:shd w:val="clear" w:color="auto" w:fill="auto"/>
          </w:tcPr>
          <w:p w:rsidR="008A0C56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</w:p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+</w:t>
            </w:r>
          </w:p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</w:p>
        </w:tc>
        <w:tc>
          <w:tcPr>
            <w:tcW w:w="504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76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62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17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60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dxa"/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noProof/>
                <w:sz w:val="20"/>
                <w:lang w:eastAsia="ru-RU"/>
              </w:rPr>
            </w:pPr>
          </w:p>
        </w:tc>
        <w:tc>
          <w:tcPr>
            <w:tcW w:w="462" w:type="dxa"/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848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480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4.3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  <w:t xml:space="preserve">Участь у  проведення учбових </w:t>
            </w:r>
            <w:proofErr w:type="spellStart"/>
            <w:r w:rsidRPr="00BF3010"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  <w:t>тривог</w:t>
            </w:r>
            <w:proofErr w:type="spellEnd"/>
            <w:r w:rsidRPr="00BF3010">
              <w:rPr>
                <w:rFonts w:eastAsia="Times New Roman"/>
                <w:bCs w:val="0"/>
                <w:iCs w:val="0"/>
                <w:color w:val="000000"/>
                <w:sz w:val="20"/>
                <w:lang w:val="uk-UA" w:eastAsia="ru-RU"/>
              </w:rPr>
              <w:t xml:space="preserve"> згідно з ПЛАС, на ХНО з рівнем аварій „В”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Керівник робіт з ліквідації наслідків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Начальник ЦЗ, </w:t>
            </w:r>
          </w:p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НШ ЦЗ, ком. САТЛ (САЛ) ПНО</w:t>
            </w:r>
          </w:p>
        </w:tc>
        <w:tc>
          <w:tcPr>
            <w:tcW w:w="600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 xml:space="preserve">Згідно з графіком  проведення  учбових  </w:t>
            </w:r>
            <w:proofErr w:type="spellStart"/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тривог</w:t>
            </w:r>
            <w:proofErr w:type="spellEnd"/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480"/>
        </w:trPr>
        <w:tc>
          <w:tcPr>
            <w:tcW w:w="784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4.4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Засідання  районної комісії з  питань ТЕБ і НС</w:t>
            </w:r>
          </w:p>
        </w:tc>
        <w:tc>
          <w:tcPr>
            <w:tcW w:w="2002" w:type="dxa"/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Голова комісії з питань ТЕБ і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18"/>
                <w:szCs w:val="18"/>
                <w:lang w:val="uk-UA" w:eastAsia="ru-RU"/>
              </w:rPr>
              <w:t>Члени комісії з питань ТЕБ і НС</w:t>
            </w:r>
          </w:p>
        </w:tc>
        <w:tc>
          <w:tcPr>
            <w:tcW w:w="600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Згідно з річним планом роботи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480"/>
        </w:trPr>
        <w:tc>
          <w:tcPr>
            <w:tcW w:w="784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4.5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Інструктивно-методичні заняття з членами районної комісії з питань евакуації </w:t>
            </w:r>
          </w:p>
        </w:tc>
        <w:tc>
          <w:tcPr>
            <w:tcW w:w="2002" w:type="dxa"/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Голова комісії з питань евакуації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18"/>
                <w:szCs w:val="18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Члени комісії з питань евакуації</w:t>
            </w:r>
          </w:p>
        </w:tc>
        <w:tc>
          <w:tcPr>
            <w:tcW w:w="600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Згідно з річним планом роботи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480"/>
        </w:trPr>
        <w:tc>
          <w:tcPr>
            <w:tcW w:w="784" w:type="dxa"/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4.6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Контроль виконання плану комплектування слухачами обласних та м. Полтави курсів</w:t>
            </w:r>
          </w:p>
          <w:p w:rsidR="008A0C56" w:rsidRPr="00BF3010" w:rsidRDefault="008A0C56" w:rsidP="001F639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</w:p>
        </w:tc>
        <w:tc>
          <w:tcPr>
            <w:tcW w:w="2002" w:type="dxa"/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Спеціаліст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Керівники ЦЗ управлінь, </w:t>
            </w:r>
          </w:p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</w:p>
        </w:tc>
        <w:tc>
          <w:tcPr>
            <w:tcW w:w="600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A0C56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  <w:p w:rsidR="008A0C56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Протягом   року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855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4.7</w:t>
            </w:r>
          </w:p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* Участь у перевірці дотримання законодавства у сфері ЦЗ на ОГД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Управління з питань НС та ЦЗН</w:t>
            </w:r>
          </w:p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/</w:t>
            </w:r>
            <w:proofErr w:type="spellStart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комісійно</w:t>
            </w:r>
            <w:proofErr w:type="spellEnd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/ 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Керівники ЦЗ  ОГД, НШ ЦЗ  </w:t>
            </w:r>
          </w:p>
        </w:tc>
        <w:tc>
          <w:tcPr>
            <w:tcW w:w="600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 xml:space="preserve">За планом ГУ ДСНС України у Полтавській області, </w:t>
            </w:r>
          </w:p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Полтавського міськрайонного управління ГУ ДСНС України у Полтавській області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708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4.8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* Участь у Комплексній перевірці стану техногенної безпеки на ХНО району: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Комплексна комісія управління з питань НС та ЦЗН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Керівники ЦЗ ХНО, НШ ЦЗ</w:t>
            </w:r>
          </w:p>
        </w:tc>
        <w:tc>
          <w:tcPr>
            <w:tcW w:w="600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Протягом року (за окремим графіком)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4.9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Подання заявки до обласних та м. Полтави курсів підвищення кваліфікації керівних кадрів та фахівців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Спеціаліст 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Керівники ЦЗ</w:t>
            </w:r>
          </w:p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управлінь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до 15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noProof/>
                <w:sz w:val="20"/>
                <w:lang w:val="uk-UA"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4. 10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Участь в комплексній перевірці регіональної системи оповіщення, участь у контролі за готовністю апаратури оповіщення та проходження відповідних команд і сигналів.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Управління з питань цивільного захисту Полтавської ОДА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Управління з питань НС та ЦЗН ВК ПМР, служба оповіщення і зв’язку</w:t>
            </w:r>
          </w:p>
        </w:tc>
        <w:tc>
          <w:tcPr>
            <w:tcW w:w="600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За  планом управління</w:t>
            </w:r>
          </w:p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з   питань цивільного захисту  Полтавської ОДА</w:t>
            </w:r>
          </w:p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lastRenderedPageBreak/>
              <w:t>4.11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proofErr w:type="spellStart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Орг-ція</w:t>
            </w:r>
            <w:proofErr w:type="spellEnd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 і контроль за </w:t>
            </w:r>
            <w:proofErr w:type="spellStart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вик-ням</w:t>
            </w:r>
            <w:proofErr w:type="spellEnd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 з-дів щодо повірки доз-них приладів ОГД </w:t>
            </w:r>
            <w:proofErr w:type="spellStart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Білоц</w:t>
            </w:r>
            <w:proofErr w:type="spellEnd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-ким центром метеорології та стандартизації.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Управління з питань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Начальники ЦЗ, НШ ЦЗ ОГД</w:t>
            </w:r>
          </w:p>
        </w:tc>
        <w:tc>
          <w:tcPr>
            <w:tcW w:w="600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Травень 2020</w:t>
            </w: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 xml:space="preserve"> року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4. 12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Контроль проведення навчань і тренувань на ОГД району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НШ ЦЗ ОГД</w:t>
            </w:r>
          </w:p>
        </w:tc>
        <w:tc>
          <w:tcPr>
            <w:tcW w:w="600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Протягом року</w:t>
            </w:r>
          </w:p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 xml:space="preserve">згідно з графіком 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4. 13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Від-</w:t>
            </w:r>
            <w:proofErr w:type="spellStart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ння</w:t>
            </w:r>
            <w:proofErr w:type="spellEnd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 план-г</w:t>
            </w:r>
            <w:r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рафіку навчань і тренувань  2020</w:t>
            </w: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 р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НШ ЦЗ ОГД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noProof/>
                <w:sz w:val="20"/>
                <w:lang w:val="uk-UA"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noProof/>
                <w:sz w:val="20"/>
                <w:lang w:val="uk-UA"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4.14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* Перевірка стану  готовності до використання за призначенням захисних споруд.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Полтавський міськрайонний відділ ГУ ДСНС України в Полтавській області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Управління з питань НС та ЦЗН ВК ПМР, керівники та НШ ЦЗ ОГД</w:t>
            </w:r>
          </w:p>
        </w:tc>
        <w:tc>
          <w:tcPr>
            <w:tcW w:w="600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За   Планом ГУ ДСНС України у Полтавській області, Полтавського міськрайонного відділу ГУ ДСНС України у Полтавській області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4.15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Відпрацювання планів реагування на надзвичайні ситуації</w:t>
            </w:r>
          </w:p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</w:p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Спеціаліст з НС та ЦЗН</w:t>
            </w:r>
          </w:p>
        </w:tc>
        <w:tc>
          <w:tcPr>
            <w:tcW w:w="600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Протягом року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  <w:tr w:rsidR="008A0C56" w:rsidRPr="00BF3010" w:rsidTr="00431C64">
        <w:trPr>
          <w:trHeight w:val="910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/>
                <w:bCs w:val="0"/>
                <w:iCs w:val="0"/>
                <w:sz w:val="20"/>
                <w:lang w:val="uk-UA" w:eastAsia="ru-RU"/>
              </w:rPr>
              <w:t>4. 16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left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Планування заходів </w:t>
            </w:r>
            <w:proofErr w:type="spellStart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підго-товки</w:t>
            </w:r>
            <w:proofErr w:type="spellEnd"/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 ЦЗ  щодо  розробки</w:t>
            </w:r>
            <w:r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   плануючих документів на  2021</w:t>
            </w: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 xml:space="preserve"> рік  та їх затвердження.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Управління з питань НС та ЦЗН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shd w:val="clear" w:color="auto" w:fill="FFFFFF"/>
              <w:jc w:val="center"/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0"/>
                <w:lang w:val="uk-UA" w:eastAsia="ru-RU"/>
              </w:rPr>
              <w:t>Спеціаліст з НС та ЦЗН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</w:tcPr>
          <w:p w:rsidR="008A0C56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  <w:p w:rsidR="008A0C56" w:rsidRPr="00BF3010" w:rsidRDefault="008A0C56" w:rsidP="001F639B">
            <w:pPr>
              <w:jc w:val="center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  <w:r w:rsidRPr="00BF3010"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</w:tcPr>
          <w:p w:rsidR="008A0C56" w:rsidRPr="00BF3010" w:rsidRDefault="008A0C56" w:rsidP="001F639B">
            <w:pPr>
              <w:jc w:val="left"/>
              <w:rPr>
                <w:rFonts w:eastAsia="Times New Roman"/>
                <w:bCs w:val="0"/>
                <w:iCs w:val="0"/>
                <w:sz w:val="24"/>
                <w:szCs w:val="24"/>
                <w:lang w:val="uk-UA" w:eastAsia="ru-RU"/>
              </w:rPr>
            </w:pPr>
          </w:p>
        </w:tc>
      </w:tr>
    </w:tbl>
    <w:p w:rsidR="008A0C56" w:rsidRPr="003E37B0" w:rsidRDefault="008A0C56" w:rsidP="008A0C56">
      <w:pPr>
        <w:widowControl w:val="0"/>
        <w:autoSpaceDE w:val="0"/>
        <w:autoSpaceDN w:val="0"/>
        <w:adjustRightInd w:val="0"/>
        <w:jc w:val="left"/>
        <w:rPr>
          <w:rFonts w:eastAsia="Times New Roman"/>
          <w:b/>
          <w:bCs w:val="0"/>
          <w:iCs w:val="0"/>
          <w:sz w:val="16"/>
          <w:szCs w:val="16"/>
          <w:lang w:val="uk-UA" w:eastAsia="ru-RU"/>
        </w:rPr>
      </w:pPr>
    </w:p>
    <w:p w:rsidR="008A0C56" w:rsidRPr="003E37B0" w:rsidRDefault="008A0C56" w:rsidP="008A0C56">
      <w:pPr>
        <w:widowControl w:val="0"/>
        <w:autoSpaceDE w:val="0"/>
        <w:autoSpaceDN w:val="0"/>
        <w:adjustRightInd w:val="0"/>
        <w:jc w:val="left"/>
        <w:rPr>
          <w:rFonts w:eastAsia="Times New Roman"/>
          <w:bCs w:val="0"/>
          <w:iCs w:val="0"/>
          <w:sz w:val="24"/>
          <w:szCs w:val="24"/>
          <w:lang w:val="uk-UA" w:eastAsia="ru-RU"/>
        </w:rPr>
      </w:pPr>
      <w:r w:rsidRPr="003E37B0">
        <w:rPr>
          <w:rFonts w:eastAsia="Times New Roman"/>
          <w:bCs w:val="0"/>
          <w:iCs w:val="0"/>
          <w:sz w:val="24"/>
          <w:szCs w:val="24"/>
          <w:lang w:val="uk-UA" w:eastAsia="ru-RU"/>
        </w:rPr>
        <w:t xml:space="preserve">Примітка:     </w:t>
      </w:r>
    </w:p>
    <w:p w:rsidR="008A0C56" w:rsidRPr="003E37B0" w:rsidRDefault="008A0C56" w:rsidP="008A0C56">
      <w:pPr>
        <w:widowControl w:val="0"/>
        <w:autoSpaceDE w:val="0"/>
        <w:autoSpaceDN w:val="0"/>
        <w:adjustRightInd w:val="0"/>
        <w:jc w:val="left"/>
        <w:rPr>
          <w:rFonts w:eastAsia="Times New Roman"/>
          <w:bCs w:val="0"/>
          <w:iCs w:val="0"/>
          <w:sz w:val="24"/>
          <w:szCs w:val="24"/>
          <w:lang w:val="uk-UA" w:eastAsia="ru-RU"/>
        </w:rPr>
      </w:pPr>
      <w:r w:rsidRPr="003E37B0">
        <w:rPr>
          <w:rFonts w:eastAsia="Times New Roman"/>
          <w:bCs w:val="0"/>
          <w:iCs w:val="0"/>
          <w:sz w:val="24"/>
          <w:szCs w:val="24"/>
          <w:lang w:val="uk-UA" w:eastAsia="ru-RU"/>
        </w:rPr>
        <w:t xml:space="preserve">   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7405"/>
        <w:gridCol w:w="7381"/>
      </w:tblGrid>
      <w:tr w:rsidR="008A0C56" w:rsidRPr="003E37B0" w:rsidTr="001F639B"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Управління з питань ЦЗ ПМР – управління  з питань цивільного захисту,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оборонної  роботи   та  взаємодії  з  правоохоронними  органами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Полтавської міської ради;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ХНО – хімічно – небезпечний об'єкт; 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ОГД - об'єкт господарчої діяльності;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КП – комунальне підприємство;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МКЛ – міська клінічна лікарня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ПНО -  потенційно небезпечний об'єкт;   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 xml:space="preserve">ОПН - об'єкт підвищеної небезпеки; 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</w:p>
        </w:tc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РХС – радіаційно-хімічне  спостереження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ЄДС ЦЗ – єдина державна система цивільного захисту;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РХЗ – радіаційно-хімічний захист;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ЦЗ – цивільний захист;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ЗІЗ – засоби індивідуального захисту;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ЗМІ – засоби масової інформації;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ВК ПМР – виконавчий комітет Полтавської міської ради;</w:t>
            </w:r>
          </w:p>
          <w:p w:rsidR="008A0C56" w:rsidRPr="003E37B0" w:rsidRDefault="008A0C56" w:rsidP="001F639B">
            <w:pPr>
              <w:rPr>
                <w:rFonts w:hAnsi="Book Antiqua"/>
                <w:sz w:val="24"/>
                <w:szCs w:val="24"/>
                <w:lang w:val="uk-UA"/>
              </w:rPr>
            </w:pPr>
            <w:r w:rsidRPr="003E37B0">
              <w:rPr>
                <w:rFonts w:hAnsi="Book Antiqua"/>
                <w:sz w:val="24"/>
                <w:szCs w:val="24"/>
                <w:lang w:val="uk-UA"/>
              </w:rPr>
              <w:t>КШН – командно-штабне навчання.</w:t>
            </w:r>
          </w:p>
        </w:tc>
      </w:tr>
    </w:tbl>
    <w:p w:rsidR="00F76EE1" w:rsidRPr="00F823BF" w:rsidRDefault="008A0C56" w:rsidP="00F823BF">
      <w:pPr>
        <w:widowControl w:val="0"/>
        <w:autoSpaceDE w:val="0"/>
        <w:autoSpaceDN w:val="0"/>
        <w:adjustRightInd w:val="0"/>
        <w:jc w:val="left"/>
        <w:rPr>
          <w:rFonts w:eastAsia="Times New Roman"/>
          <w:bCs w:val="0"/>
          <w:iCs w:val="0"/>
          <w:sz w:val="16"/>
          <w:szCs w:val="16"/>
          <w:lang w:val="uk-UA" w:eastAsia="ru-RU"/>
        </w:rPr>
      </w:pPr>
      <w:r w:rsidRPr="003E37B0">
        <w:rPr>
          <w:rFonts w:eastAsia="Times New Roman"/>
          <w:bCs w:val="0"/>
          <w:iCs w:val="0"/>
          <w:sz w:val="16"/>
          <w:szCs w:val="16"/>
          <w:lang w:val="uk-UA" w:eastAsia="ru-RU"/>
        </w:rPr>
        <w:t xml:space="preserve">                   </w:t>
      </w:r>
    </w:p>
    <w:sectPr w:rsidR="00F76EE1" w:rsidRPr="00F823BF" w:rsidSect="001F639B">
      <w:pgSz w:w="16838" w:h="11906" w:orient="landscape"/>
      <w:pgMar w:top="568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167"/>
    <w:rsid w:val="001F639B"/>
    <w:rsid w:val="0038442F"/>
    <w:rsid w:val="003D4236"/>
    <w:rsid w:val="00431C64"/>
    <w:rsid w:val="0077339B"/>
    <w:rsid w:val="008A0C56"/>
    <w:rsid w:val="00920167"/>
    <w:rsid w:val="00995E78"/>
    <w:rsid w:val="00A971BC"/>
    <w:rsid w:val="00B1657C"/>
    <w:rsid w:val="00C12D00"/>
    <w:rsid w:val="00D85152"/>
    <w:rsid w:val="00F76EE1"/>
    <w:rsid w:val="00F823BF"/>
    <w:rsid w:val="00FA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56"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A0C56"/>
  </w:style>
  <w:style w:type="table" w:styleId="a3">
    <w:name w:val="Table Grid"/>
    <w:basedOn w:val="a1"/>
    <w:rsid w:val="008A0C56"/>
    <w:pPr>
      <w:widowControl w:val="0"/>
      <w:autoSpaceDE w:val="0"/>
      <w:autoSpaceDN w:val="0"/>
      <w:adjustRightInd w:val="0"/>
      <w:jc w:val="left"/>
    </w:pPr>
    <w:rPr>
      <w:rFonts w:ascii="Book Antiqua" w:eastAsia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0C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C56"/>
    <w:rPr>
      <w:rFonts w:ascii="Tahoma" w:hAnsi="Tahoma" w:cs="Tahoma"/>
      <w:bCs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56"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A0C56"/>
  </w:style>
  <w:style w:type="table" w:styleId="a3">
    <w:name w:val="Table Grid"/>
    <w:basedOn w:val="a1"/>
    <w:rsid w:val="008A0C56"/>
    <w:pPr>
      <w:widowControl w:val="0"/>
      <w:autoSpaceDE w:val="0"/>
      <w:autoSpaceDN w:val="0"/>
      <w:adjustRightInd w:val="0"/>
      <w:jc w:val="left"/>
    </w:pPr>
    <w:rPr>
      <w:rFonts w:ascii="Book Antiqua" w:eastAsia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0C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C56"/>
    <w:rPr>
      <w:rFonts w:ascii="Tahoma" w:hAnsi="Tahoma" w:cs="Tahoma"/>
      <w:bCs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2390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2019-12-24T13:35:00Z</dcterms:created>
  <dcterms:modified xsi:type="dcterms:W3CDTF">2019-12-26T06:17:00Z</dcterms:modified>
</cp:coreProperties>
</file>